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DE" w:rsidRDefault="00E57EDE" w:rsidP="00E57EDE">
      <w:pPr>
        <w:pStyle w:val="BodyText31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Príloha č.1 Prevádzkového a manipulačného  poriadku pre verejnú kanalizáciu na území obcí Vlčany a Neded.</w:t>
      </w:r>
    </w:p>
    <w:p w:rsidR="00E57EDE" w:rsidRDefault="00E57EDE" w:rsidP="00E57EDE">
      <w:pPr>
        <w:jc w:val="center"/>
        <w:rPr>
          <w:rFonts w:ascii="Bookman Old Style" w:hAnsi="Bookman Old Style" w:cs="Arial"/>
          <w:sz w:val="20"/>
        </w:rPr>
      </w:pPr>
    </w:p>
    <w:p w:rsidR="00E57EDE" w:rsidRDefault="00E57EDE" w:rsidP="00E57EDE">
      <w:pPr>
        <w:rPr>
          <w:rFonts w:ascii="Bookman Old Style" w:hAnsi="Bookman Old Style" w:cs="Arial"/>
          <w:sz w:val="20"/>
        </w:rPr>
      </w:pPr>
    </w:p>
    <w:p w:rsidR="00E57EDE" w:rsidRDefault="00E57EDE" w:rsidP="00E57EDE">
      <w:pPr>
        <w:pStyle w:val="Zkladntex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Najvyššie prípustné hodnoty miery znečistenia vôd vypúšťaných do verejnej kanalizácie z jednotlivých nehnuteľností, ich častí a zariadení :</w:t>
      </w:r>
    </w:p>
    <w:p w:rsidR="00E57EDE" w:rsidRDefault="00E57EDE" w:rsidP="00E57EDE">
      <w:pPr>
        <w:jc w:val="both"/>
        <w:rPr>
          <w:rFonts w:ascii="Bookman Old Style" w:hAnsi="Bookman Old Style" w:cs="Arial"/>
          <w:sz w:val="20"/>
        </w:rPr>
      </w:pPr>
    </w:p>
    <w:p w:rsidR="00E57EDE" w:rsidRDefault="00E57EDE" w:rsidP="00E57EDE">
      <w:pPr>
        <w:pStyle w:val="Nadpis3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Ukazovatele znečistenia                                                    Prípustná miera znečistenia</w:t>
      </w:r>
    </w:p>
    <w:p w:rsidR="00E57EDE" w:rsidRDefault="00E57EDE" w:rsidP="00E57EDE">
      <w:pPr>
        <w:jc w:val="both"/>
        <w:rPr>
          <w:rFonts w:ascii="Bookman Old Style" w:hAnsi="Bookman Old Style" w:cs="Arial"/>
          <w:b/>
          <w:sz w:val="20"/>
        </w:rPr>
      </w:pPr>
    </w:p>
    <w:p w:rsidR="00E57EDE" w:rsidRDefault="00E57EDE" w:rsidP="00E57EDE">
      <w:pPr>
        <w:tabs>
          <w:tab w:val="decimal" w:pos="7200"/>
        </w:tabs>
        <w:ind w:left="426" w:hanging="426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1.</w:t>
      </w:r>
      <w:r>
        <w:rPr>
          <w:rFonts w:ascii="Bookman Old Style" w:hAnsi="Bookman Old Style" w:cs="Arial"/>
          <w:sz w:val="20"/>
        </w:rPr>
        <w:tab/>
        <w:t>BSK</w:t>
      </w:r>
      <w:r>
        <w:rPr>
          <w:rFonts w:ascii="Bookman Old Style" w:hAnsi="Bookman Old Style" w:cs="Arial"/>
          <w:sz w:val="20"/>
          <w:vertAlign w:val="subscript"/>
        </w:rPr>
        <w:t xml:space="preserve">5 </w:t>
      </w:r>
      <w:r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>454 mg/l</w:t>
      </w:r>
    </w:p>
    <w:p w:rsidR="00E57EDE" w:rsidRDefault="00E57EDE" w:rsidP="00E57EDE">
      <w:pPr>
        <w:pStyle w:val="BodyText21"/>
        <w:tabs>
          <w:tab w:val="decimal" w:pos="6804"/>
        </w:tabs>
        <w:ind w:left="426" w:hanging="426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2.</w:t>
      </w:r>
      <w:r>
        <w:rPr>
          <w:rFonts w:ascii="Bookman Old Style" w:hAnsi="Bookman Old Style" w:cs="Arial"/>
          <w:sz w:val="20"/>
        </w:rPr>
        <w:tab/>
        <w:t>CHSK (</w:t>
      </w:r>
      <w:proofErr w:type="spellStart"/>
      <w:r>
        <w:rPr>
          <w:rFonts w:ascii="Bookman Old Style" w:hAnsi="Bookman Old Style" w:cs="Arial"/>
          <w:sz w:val="20"/>
        </w:rPr>
        <w:t>Cr</w:t>
      </w:r>
      <w:proofErr w:type="spellEnd"/>
      <w:r>
        <w:rPr>
          <w:rFonts w:ascii="Bookman Old Style" w:hAnsi="Bookman Old Style" w:cs="Arial"/>
          <w:sz w:val="20"/>
        </w:rPr>
        <w:t xml:space="preserve">)  stanovená  </w:t>
      </w:r>
      <w:proofErr w:type="spellStart"/>
      <w:r>
        <w:rPr>
          <w:rFonts w:ascii="Bookman Old Style" w:hAnsi="Bookman Old Style" w:cs="Arial"/>
          <w:sz w:val="20"/>
        </w:rPr>
        <w:t>dichrómanom</w:t>
      </w:r>
      <w:proofErr w:type="spellEnd"/>
      <w:r>
        <w:rPr>
          <w:rFonts w:ascii="Bookman Old Style" w:hAnsi="Bookman Old Style" w:cs="Arial"/>
          <w:sz w:val="20"/>
        </w:rPr>
        <w:t xml:space="preserve"> draselným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>900 mg/l</w:t>
      </w:r>
    </w:p>
    <w:p w:rsidR="00E57EDE" w:rsidRDefault="00E57EDE" w:rsidP="00E57EDE">
      <w:pPr>
        <w:tabs>
          <w:tab w:val="decimal" w:pos="6804"/>
        </w:tabs>
        <w:ind w:left="426" w:hanging="426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3.</w:t>
      </w:r>
      <w:r>
        <w:rPr>
          <w:rFonts w:ascii="Bookman Old Style" w:hAnsi="Bookman Old Style" w:cs="Arial"/>
          <w:sz w:val="20"/>
        </w:rPr>
        <w:tab/>
        <w:t>pH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 xml:space="preserve">       6,5 - 8,0</w:t>
      </w:r>
    </w:p>
    <w:p w:rsidR="00E57EDE" w:rsidRDefault="00E57EDE" w:rsidP="00E57EDE">
      <w:pPr>
        <w:tabs>
          <w:tab w:val="decimal" w:pos="6804"/>
        </w:tabs>
        <w:ind w:left="426" w:hanging="426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4.</w:t>
      </w:r>
      <w:r>
        <w:rPr>
          <w:rFonts w:ascii="Bookman Old Style" w:hAnsi="Bookman Old Style" w:cs="Arial"/>
          <w:sz w:val="20"/>
        </w:rPr>
        <w:tab/>
        <w:t>Nerozpustené látky sušené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  <w:t>35   mg/l</w:t>
      </w:r>
    </w:p>
    <w:p w:rsidR="00E57EDE" w:rsidRDefault="00E57EDE" w:rsidP="00E57EDE">
      <w:pPr>
        <w:pStyle w:val="BodyText21"/>
        <w:tabs>
          <w:tab w:val="decimal" w:pos="6804"/>
        </w:tabs>
        <w:ind w:left="426" w:hanging="42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5.</w:t>
      </w:r>
      <w:r>
        <w:rPr>
          <w:rFonts w:ascii="Bookman Old Style" w:hAnsi="Bookman Old Style"/>
          <w:sz w:val="20"/>
        </w:rPr>
        <w:tab/>
        <w:t>Teplota vody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40   º C</w:t>
      </w:r>
    </w:p>
    <w:p w:rsidR="00E57EDE" w:rsidRDefault="00E57EDE" w:rsidP="00E57EDE">
      <w:pPr>
        <w:pStyle w:val="BodyText21"/>
        <w:tabs>
          <w:tab w:val="decimal" w:pos="6804"/>
        </w:tabs>
        <w:ind w:left="426" w:hanging="42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6.   Celkový fosfor P</w:t>
      </w:r>
      <w:r>
        <w:rPr>
          <w:rFonts w:ascii="Bookman Old Style" w:hAnsi="Bookman Old Style"/>
          <w:sz w:val="20"/>
        </w:rPr>
        <w:tab/>
        <w:t xml:space="preserve">             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25  </w:t>
      </w:r>
      <w:r>
        <w:rPr>
          <w:rFonts w:ascii="Bookman Old Style" w:hAnsi="Bookman Old Style" w:cs="Arial"/>
          <w:sz w:val="20"/>
        </w:rPr>
        <w:t xml:space="preserve"> mg/l</w:t>
      </w:r>
    </w:p>
    <w:p w:rsidR="00E57EDE" w:rsidRDefault="00E57EDE" w:rsidP="00E57EDE">
      <w:pPr>
        <w:pStyle w:val="BodyText21"/>
        <w:tabs>
          <w:tab w:val="decimal" w:pos="6804"/>
        </w:tabs>
        <w:ind w:left="426" w:hanging="426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7.  Amónne ióny NH</w:t>
      </w:r>
      <w:r>
        <w:rPr>
          <w:rFonts w:ascii="Bookman Old Style" w:hAnsi="Bookman Old Style"/>
          <w:sz w:val="20"/>
          <w:vertAlign w:val="subscript"/>
        </w:rPr>
        <w:t>4</w:t>
      </w:r>
      <w:r>
        <w:rPr>
          <w:rFonts w:ascii="Bookman Old Style" w:hAnsi="Bookman Old Style"/>
          <w:sz w:val="20"/>
          <w:vertAlign w:val="superscript"/>
        </w:rPr>
        <w:t xml:space="preserve">+  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80</w:t>
      </w:r>
      <w:r>
        <w:rPr>
          <w:rFonts w:ascii="Bookman Old Style" w:hAnsi="Bookman Old Style" w:cs="Arial"/>
          <w:sz w:val="20"/>
        </w:rPr>
        <w:t xml:space="preserve">   mg/l</w:t>
      </w:r>
    </w:p>
    <w:p w:rsidR="00E57EDE" w:rsidRDefault="00E57EDE" w:rsidP="00E57EDE">
      <w:pPr>
        <w:jc w:val="both"/>
        <w:rPr>
          <w:rFonts w:ascii="Bookman Old Style" w:hAnsi="Bookman Old Style" w:cs="Arial"/>
          <w:sz w:val="20"/>
        </w:rPr>
      </w:pPr>
    </w:p>
    <w:p w:rsidR="00E57EDE" w:rsidRDefault="00E57EDE" w:rsidP="00E57EDE">
      <w:pPr>
        <w:jc w:val="both"/>
        <w:rPr>
          <w:rFonts w:ascii="Bookman Old Style" w:hAnsi="Bookman Old Style"/>
          <w:sz w:val="20"/>
          <w:szCs w:val="18"/>
        </w:rPr>
      </w:pPr>
    </w:p>
    <w:p w:rsidR="00140E6A" w:rsidRDefault="00140E6A">
      <w:bookmarkStart w:id="0" w:name="_GoBack"/>
      <w:bookmarkEnd w:id="0"/>
    </w:p>
    <w:sectPr w:rsidR="001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DE"/>
    <w:rsid w:val="00140E6A"/>
    <w:rsid w:val="00E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EDE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57EDE"/>
    <w:pPr>
      <w:keepNext/>
      <w:numPr>
        <w:ilvl w:val="2"/>
        <w:numId w:val="1"/>
      </w:numPr>
      <w:suppressAutoHyphens/>
      <w:overflowPunct w:val="0"/>
      <w:autoSpaceDE w:val="0"/>
      <w:jc w:val="both"/>
      <w:outlineLvl w:val="2"/>
    </w:pPr>
    <w:rPr>
      <w:rFonts w:eastAsia="Calibri"/>
      <w:b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57EDE"/>
    <w:rPr>
      <w:rFonts w:eastAsia="Calibri" w:cs="Times New Roman"/>
      <w:b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E57EDE"/>
    <w:pPr>
      <w:suppressAutoHyphens/>
      <w:overflowPunct w:val="0"/>
      <w:autoSpaceDE w:val="0"/>
      <w:jc w:val="both"/>
    </w:pPr>
    <w:rPr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7EDE"/>
    <w:rPr>
      <w:rFonts w:eastAsia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lny"/>
    <w:rsid w:val="00E57EDE"/>
    <w:pPr>
      <w:suppressAutoHyphens/>
      <w:overflowPunct w:val="0"/>
      <w:autoSpaceDE w:val="0"/>
      <w:ind w:left="567"/>
      <w:jc w:val="both"/>
    </w:pPr>
    <w:rPr>
      <w:sz w:val="16"/>
      <w:szCs w:val="20"/>
      <w:lang w:eastAsia="ar-SA"/>
    </w:rPr>
  </w:style>
  <w:style w:type="paragraph" w:customStyle="1" w:styleId="BodyText31">
    <w:name w:val="Body Text 31"/>
    <w:basedOn w:val="Normlny"/>
    <w:rsid w:val="00E57EDE"/>
    <w:pPr>
      <w:suppressAutoHyphens/>
      <w:overflowPunct w:val="0"/>
      <w:autoSpaceDE w:val="0"/>
      <w:jc w:val="center"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EDE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57EDE"/>
    <w:pPr>
      <w:keepNext/>
      <w:numPr>
        <w:ilvl w:val="2"/>
        <w:numId w:val="1"/>
      </w:numPr>
      <w:suppressAutoHyphens/>
      <w:overflowPunct w:val="0"/>
      <w:autoSpaceDE w:val="0"/>
      <w:jc w:val="both"/>
      <w:outlineLvl w:val="2"/>
    </w:pPr>
    <w:rPr>
      <w:rFonts w:eastAsia="Calibri"/>
      <w:b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57EDE"/>
    <w:rPr>
      <w:rFonts w:eastAsia="Calibri" w:cs="Times New Roman"/>
      <w:b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E57EDE"/>
    <w:pPr>
      <w:suppressAutoHyphens/>
      <w:overflowPunct w:val="0"/>
      <w:autoSpaceDE w:val="0"/>
      <w:jc w:val="both"/>
    </w:pPr>
    <w:rPr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7EDE"/>
    <w:rPr>
      <w:rFonts w:eastAsia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lny"/>
    <w:rsid w:val="00E57EDE"/>
    <w:pPr>
      <w:suppressAutoHyphens/>
      <w:overflowPunct w:val="0"/>
      <w:autoSpaceDE w:val="0"/>
      <w:ind w:left="567"/>
      <w:jc w:val="both"/>
    </w:pPr>
    <w:rPr>
      <w:sz w:val="16"/>
      <w:szCs w:val="20"/>
      <w:lang w:eastAsia="ar-SA"/>
    </w:rPr>
  </w:style>
  <w:style w:type="paragraph" w:customStyle="1" w:styleId="BodyText31">
    <w:name w:val="Body Text 31"/>
    <w:basedOn w:val="Normlny"/>
    <w:rsid w:val="00E57EDE"/>
    <w:pPr>
      <w:suppressAutoHyphens/>
      <w:overflowPunct w:val="0"/>
      <w:autoSpaceDE w:val="0"/>
      <w:jc w:val="center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Pereczová</dc:creator>
  <cp:lastModifiedBy>Jana Pereczová</cp:lastModifiedBy>
  <cp:revision>1</cp:revision>
  <dcterms:created xsi:type="dcterms:W3CDTF">2017-12-06T06:39:00Z</dcterms:created>
  <dcterms:modified xsi:type="dcterms:W3CDTF">2017-12-06T07:26:00Z</dcterms:modified>
</cp:coreProperties>
</file>